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2015年政府信息公开工作情况统计表</w:t>
      </w:r>
    </w:p>
    <w:p>
      <w:pPr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(市政府部门、单位)</w:t>
      </w:r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</w:p>
    <w:tbl>
      <w:tblPr>
        <w:tblStyle w:val="8"/>
        <w:tblW w:w="8357" w:type="dxa"/>
        <w:jc w:val="center"/>
        <w:tblInd w:w="-8" w:type="dxa"/>
        <w:tblBorders>
          <w:top w:val="single" w:color="0A0A0A" w:sz="6" w:space="0"/>
          <w:left w:val="single" w:color="0A0A0A" w:sz="6" w:space="0"/>
          <w:bottom w:val="single" w:color="0A0A0A" w:sz="6" w:space="0"/>
          <w:right w:val="single" w:color="0A0A0A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6"/>
        <w:gridCol w:w="1020"/>
        <w:gridCol w:w="701"/>
      </w:tblGrid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spacing w:before="0" w:beforeAutospacing="0" w:after="0" w:afterAutospacing="0" w:line="420" w:lineRule="atLeast"/>
              <w:ind w:firstLine="685"/>
              <w:jc w:val="center"/>
              <w:rPr>
                <w:rFonts w:hint="eastAsia"/>
                <w:color w:val="000000"/>
              </w:rPr>
            </w:pPr>
            <w:r>
              <w:rPr>
                <w:rStyle w:val="6"/>
                <w:rFonts w:hint="eastAsia"/>
                <w:color w:val="000000"/>
                <w:sz w:val="20"/>
              </w:rPr>
              <w:t>统　计　指　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Style w:val="6"/>
                <w:rFonts w:hint="eastAsia" w:ascii="宋体" w:hAnsi="宋体"/>
                <w:color w:val="000000"/>
                <w:sz w:val="20"/>
              </w:rPr>
              <w:t>单位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Style w:val="6"/>
                <w:rFonts w:hint="eastAsia" w:ascii="宋体" w:hAnsi="宋体"/>
                <w:color w:val="000000"/>
                <w:sz w:val="20"/>
              </w:rPr>
              <w:t>统计数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一、主动公开情况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（一）主动公开政府信息数（不同渠道和方式公开相同信息计1条）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  <w:r>
              <w:rPr>
                <w:rFonts w:ascii="宋体" w:hAnsi="宋体"/>
                <w:color w:val="000000"/>
                <w:sz w:val="20"/>
              </w:rPr>
              <w:t>　　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　其中：主动公开规范性文件数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　　　　制发规范性文件总数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（二）通过不同渠道和方式公开政府信息的情况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</w:t>
            </w:r>
            <w:r>
              <w:rPr>
                <w:rFonts w:hint="eastAsia" w:ascii="宋体" w:hAnsi="宋体"/>
                <w:color w:val="000000"/>
                <w:sz w:val="20"/>
              </w:rPr>
              <w:t>1</w:t>
            </w:r>
            <w:r>
              <w:rPr>
                <w:rFonts w:ascii="宋体" w:hAnsi="宋体"/>
                <w:color w:val="000000"/>
                <w:sz w:val="20"/>
              </w:rPr>
              <w:t>.政府网站公开政府信息数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</w:t>
            </w:r>
            <w:r>
              <w:rPr>
                <w:rFonts w:hint="eastAsia" w:ascii="宋体" w:hAnsi="宋体"/>
                <w:color w:val="000000"/>
                <w:sz w:val="20"/>
              </w:rPr>
              <w:t>2</w:t>
            </w:r>
            <w:r>
              <w:rPr>
                <w:rFonts w:ascii="宋体" w:hAnsi="宋体"/>
                <w:color w:val="000000"/>
                <w:sz w:val="20"/>
              </w:rPr>
              <w:t>.政务微博公开政府信息数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</w:t>
            </w:r>
            <w:r>
              <w:rPr>
                <w:rFonts w:hint="eastAsia" w:ascii="宋体" w:hAnsi="宋体"/>
                <w:color w:val="000000"/>
                <w:sz w:val="20"/>
              </w:rPr>
              <w:t>3</w:t>
            </w:r>
            <w:r>
              <w:rPr>
                <w:rFonts w:ascii="宋体" w:hAnsi="宋体"/>
                <w:color w:val="000000"/>
                <w:sz w:val="20"/>
              </w:rPr>
              <w:t>.政务微信公开政府信息数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</w:t>
            </w:r>
            <w:r>
              <w:rPr>
                <w:rFonts w:hint="eastAsia" w:ascii="宋体" w:hAnsi="宋体"/>
                <w:color w:val="000000"/>
                <w:sz w:val="20"/>
              </w:rPr>
              <w:t>4</w:t>
            </w:r>
            <w:r>
              <w:rPr>
                <w:rFonts w:ascii="宋体" w:hAnsi="宋体"/>
                <w:color w:val="000000"/>
                <w:sz w:val="20"/>
              </w:rPr>
              <w:t>.其他方式公开政府信息数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二、回应解读情况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spacing w:before="0" w:beforeAutospacing="0" w:after="0" w:afterAutospacing="0" w:line="420" w:lineRule="atLeast"/>
              <w:ind w:firstLine="685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0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spacing w:before="0" w:beforeAutospacing="0" w:after="0" w:afterAutospacing="0" w:line="420" w:lineRule="atLeast"/>
              <w:ind w:firstLine="400" w:firstLineChars="200"/>
              <w:rPr>
                <w:color w:val="000000"/>
              </w:rPr>
            </w:pPr>
            <w:r>
              <w:rPr>
                <w:rFonts w:cs="Times New Roman"/>
                <w:color w:val="000000"/>
                <w:kern w:val="2"/>
                <w:sz w:val="20"/>
              </w:rPr>
              <w:t>（一）回应公众关注热点或重大舆情数（不同方式回应同一热点或舆情计1次）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（二）通过不同渠道和方式回应解读的情况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1.参加或举办新闻发布会总次数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　 其中：主要负责同志参加新闻发布会次数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2.政府网站在线访谈次数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　 其中：主要负责同志参加政府网站在线访谈次数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3.政策解读稿件发布数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篇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4.微博微信回应事件数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5.其他方式回应事件数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三、依申请公开情况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spacing w:before="0" w:beforeAutospacing="0" w:after="0" w:afterAutospacing="0" w:line="420" w:lineRule="atLeast"/>
              <w:ind w:firstLine="685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0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</w:tcBorders>
            <w:shd w:val="clear" w:color="auto" w:fill="FFFFFF"/>
            <w:vAlign w:val="center"/>
          </w:tcPr>
          <w:p>
            <w:pPr>
              <w:rPr>
                <w:rFonts w:hint="eastAsia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（一）收到申请数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1.当面申请数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2.传真申请数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3.网络申请数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4.信函申请数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（二）申请办结数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1.按时办结数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2.延期办结数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（三）申请答复数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1.属于已主动公开范围数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2.同意公开答复数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3.同意部分公开答复数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4.不同意公开答复数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 　其中：涉及国家秘密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　　　　 涉及商业秘密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　　　　 涉及个人隐私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　　　　 危及国家安全、公共安全、经济安全和社会稳定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　　　　 不是《条例》所指政府信息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　　　　 法律法规规定的其他情形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5.不属于本行政机关公开数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6.申请信息不存在数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7.告知作出更改补充数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8.告知通过其他途径办理数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四、行政复议数量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（一）维持具体行政行为数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（二）被依法纠错数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（三）其他情形数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五、行政诉讼数量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（一）维持具体行政行为或者驳回原告诉讼请求数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（二）被依法纠错数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（三）其他情形数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六、举报投诉数量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（一）维持具体行政行为数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（二）纠错数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（三）其他情形数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件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/>
                <w:color w:val="000000"/>
                <w:sz w:val="20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七、向图书馆、档案馆等查阅场所报送信息数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（一）纸质文件数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（二）电子文件数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宋体" w:hAnsi="宋体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八、依申请公开信息收取的费用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万元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九、机构建设和保障经费情况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（一）政府信息公开工作专门机构数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个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　　（二）设置政府信息公开查阅点数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个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（三）从事政府信息公开工作人员数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人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1.专职人员数（不包括政府公报及政府网站工作人员数）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人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　　　　　2.兼职人员数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人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　　（四）政府信息公开专项经费（不包括用于政府公报编辑管理及政府网站建设维护等方面的经费）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万元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hint="eastAsia" w:ascii="黑体" w:hAnsi="宋体" w:eastAsia="黑体" w:cs="宋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0"/>
              </w:rPr>
              <w:t>十、政府信息公开会议和培训情况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（一）召开政府信息公开工作会议或专题会议数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　　（二）举办各类培训班数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0"/>
              </w:rPr>
              <w:t>　</w:t>
            </w:r>
            <w:r>
              <w:rPr>
                <w:rFonts w:hint="eastAsia" w:ascii="宋体" w:hAnsi="宋体"/>
                <w:color w:val="00000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　　（三）接受培训人员数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人次</w:t>
            </w:r>
          </w:p>
        </w:tc>
        <w:tc>
          <w:tcPr>
            <w:tcW w:w="7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spacing w:line="420" w:lineRule="atLeas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</w:rPr>
              <w:t>　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0</w:t>
            </w:r>
          </w:p>
        </w:tc>
      </w:tr>
    </w:tbl>
    <w:p>
      <w:pPr>
        <w:spacing w:line="420" w:lineRule="atLeast"/>
        <w:rPr>
          <w:rFonts w:hint="eastAsia" w:ascii="宋体" w:hAnsi="宋体"/>
          <w:color w:val="000000"/>
          <w:sz w:val="20"/>
        </w:rPr>
      </w:pPr>
      <w:r>
        <w:rPr>
          <w:rFonts w:hint="eastAsia" w:ascii="宋体" w:hAnsi="宋体"/>
          <w:color w:val="000000"/>
          <w:sz w:val="20"/>
        </w:rPr>
        <w:t>（注：各子栏目数总数要等于总栏目数量）</w:t>
      </w:r>
    </w:p>
    <w:p>
      <w:pPr>
        <w:spacing w:line="420" w:lineRule="atLeast"/>
        <w:rPr>
          <w:rFonts w:ascii="宋体" w:hAnsi="宋体"/>
          <w:color w:val="000000"/>
          <w:sz w:val="20"/>
        </w:rPr>
      </w:pPr>
      <w:r>
        <w:rPr>
          <w:rFonts w:ascii="宋体" w:hAnsi="宋体"/>
          <w:color w:val="000000"/>
          <w:sz w:val="20"/>
        </w:rPr>
        <w:t>单位负责人：</w:t>
      </w:r>
      <w:r>
        <w:rPr>
          <w:rFonts w:hint="eastAsia" w:ascii="宋体" w:hAnsi="宋体"/>
          <w:color w:val="000000"/>
          <w:sz w:val="20"/>
          <w:lang w:eastAsia="zh-CN"/>
        </w:rPr>
        <w:t>徐俊国</w:t>
      </w:r>
      <w:bookmarkStart w:id="0" w:name="_GoBack"/>
      <w:bookmarkEnd w:id="0"/>
      <w:r>
        <w:rPr>
          <w:rFonts w:ascii="宋体" w:hAnsi="宋体"/>
          <w:color w:val="000000"/>
          <w:sz w:val="20"/>
        </w:rPr>
        <w:t>　　　　　　　　审核人：</w:t>
      </w:r>
      <w:r>
        <w:rPr>
          <w:rFonts w:hint="eastAsia" w:ascii="宋体" w:hAnsi="宋体"/>
          <w:color w:val="000000"/>
          <w:sz w:val="20"/>
          <w:lang w:eastAsia="zh-CN"/>
        </w:rPr>
        <w:t>闫世学</w:t>
      </w:r>
      <w:r>
        <w:rPr>
          <w:rFonts w:ascii="宋体" w:hAnsi="宋体"/>
          <w:color w:val="000000"/>
          <w:sz w:val="20"/>
        </w:rPr>
        <w:t>　　　填报人：</w:t>
      </w:r>
      <w:r>
        <w:rPr>
          <w:rFonts w:hint="eastAsia" w:ascii="宋体" w:hAnsi="宋体"/>
          <w:color w:val="000000"/>
          <w:sz w:val="20"/>
          <w:lang w:eastAsia="zh-CN"/>
        </w:rPr>
        <w:t>张珂</w:t>
      </w:r>
      <w:r>
        <w:rPr>
          <w:rFonts w:ascii="宋体" w:hAnsi="宋体"/>
          <w:color w:val="000000"/>
          <w:sz w:val="20"/>
        </w:rPr>
        <w:br w:type="textWrapping"/>
      </w:r>
      <w:r>
        <w:rPr>
          <w:rFonts w:ascii="宋体" w:hAnsi="宋体"/>
          <w:color w:val="000000"/>
          <w:sz w:val="20"/>
        </w:rPr>
        <w:t>联系电话：　</w:t>
      </w:r>
      <w:r>
        <w:rPr>
          <w:rFonts w:hint="eastAsia" w:ascii="宋体" w:hAnsi="宋体"/>
          <w:color w:val="000000"/>
          <w:sz w:val="20"/>
          <w:lang w:val="en-US" w:eastAsia="zh-CN"/>
        </w:rPr>
        <w:t>2163383</w:t>
      </w:r>
      <w:r>
        <w:rPr>
          <w:rFonts w:ascii="宋体" w:hAnsi="宋体"/>
          <w:color w:val="000000"/>
          <w:sz w:val="20"/>
        </w:rPr>
        <w:t>　　　　　　　　　　　　　　　　　</w:t>
      </w:r>
      <w:r>
        <w:rPr>
          <w:rFonts w:hint="eastAsia" w:ascii="宋体" w:hAnsi="宋体"/>
          <w:color w:val="000000"/>
          <w:sz w:val="20"/>
        </w:rPr>
        <w:t xml:space="preserve">  </w:t>
      </w:r>
      <w:r>
        <w:rPr>
          <w:rFonts w:ascii="宋体" w:hAnsi="宋体"/>
          <w:color w:val="000000"/>
          <w:sz w:val="20"/>
        </w:rPr>
        <w:t>填报日期：</w:t>
      </w:r>
      <w:r>
        <w:rPr>
          <w:rFonts w:hint="eastAsia" w:ascii="宋体" w:hAnsi="宋体"/>
          <w:color w:val="000000"/>
          <w:sz w:val="20"/>
          <w:lang w:val="en-US" w:eastAsia="zh-CN"/>
        </w:rPr>
        <w:t>2016.2.25</w:t>
      </w:r>
    </w:p>
    <w:p>
      <w:pPr>
        <w:pStyle w:val="4"/>
        <w:spacing w:before="0" w:beforeAutospacing="0" w:after="180" w:afterAutospacing="0" w:line="420" w:lineRule="atLeast"/>
        <w:ind w:firstLine="965"/>
        <w:rPr>
          <w:color w:val="000000"/>
        </w:rPr>
      </w:pPr>
      <w:r>
        <w:rPr>
          <w:color w:val="000000"/>
        </w:rPr>
        <w:t> </w:t>
      </w:r>
    </w:p>
    <w:p>
      <w:pPr>
        <w:spacing w:line="340" w:lineRule="exact"/>
        <w:ind w:left="-540" w:leftChars="-257" w:right="-514"/>
        <w:rPr>
          <w:rFonts w:hint="eastAsia"/>
          <w:szCs w:val="21"/>
        </w:rPr>
      </w:pPr>
    </w:p>
    <w:p>
      <w:pPr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0" w:right="1800" w:bottom="85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  <w:lang w:val="zh-CN" w:eastAsia="zh-CN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72DA8"/>
    <w:rsid w:val="10A72DA8"/>
    <w:rsid w:val="52F406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2016-02-25T06:10:00Z</dcterms:created>
  <dc:creator>Administrator</dc:creator>
  <cp:lastModifiedBy>Administrator</cp:lastModifiedBy>
  <dcterms:modified xsi:type="dcterms:W3CDTF">2016-02-25T06:37:41Z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